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Steel City Dragon Boat Festival Team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Festival Date: September 23, 2017      Registration Deadline: September 1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complete all information and return with payment.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Name: 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Captain: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Captain Address: 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Captain Email: 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Captain Phone Number: 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Division and Class: 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Payment Amount Enclosed: 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Captain Signature: 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signed waiver must be included for every team member on the roster before any practices can be scheduled.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 completed registration form, waivers, and payment to: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SCDBA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326 Marberry Drive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Pittsburgh PA 15215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1470916" cy="900113"/>
          <wp:effectExtent b="0" l="0" r="0" t="0"/>
          <wp:docPr descr="2017fest-logo.jpeg" id="1" name="image01.jpg"/>
          <a:graphic>
            <a:graphicData uri="http://schemas.openxmlformats.org/drawingml/2006/picture">
              <pic:pic>
                <pic:nvPicPr>
                  <pic:cNvPr descr="2017fest-logo.jpe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916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